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C4" w:rsidRPr="00293EBA" w:rsidRDefault="00293EBA" w:rsidP="0095372C">
      <w:pPr>
        <w:rPr>
          <w:i/>
          <w:sz w:val="24"/>
          <w:szCs w:val="24"/>
        </w:rPr>
      </w:pPr>
      <w:r>
        <w:rPr>
          <w:i/>
          <w:sz w:val="27"/>
          <w:szCs w:val="27"/>
        </w:rPr>
        <w:t xml:space="preserve">                                                                                                                          </w:t>
      </w:r>
    </w:p>
    <w:tbl>
      <w:tblPr>
        <w:tblW w:w="9214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968"/>
        <w:gridCol w:w="710"/>
        <w:gridCol w:w="566"/>
        <w:gridCol w:w="3970"/>
      </w:tblGrid>
      <w:tr w:rsidR="00293EBA" w:rsidRPr="00E2226A" w:rsidTr="00293EBA">
        <w:trPr>
          <w:trHeight w:val="1134"/>
        </w:trPr>
        <w:tc>
          <w:tcPr>
            <w:tcW w:w="3968" w:type="dxa"/>
          </w:tcPr>
          <w:p w:rsidR="00293EBA" w:rsidRPr="00E2226A" w:rsidRDefault="00293EBA" w:rsidP="00F52C1C">
            <w:pPr>
              <w:rPr>
                <w:b/>
                <w:color w:val="FFFFFF"/>
              </w:rPr>
            </w:pPr>
            <w:r w:rsidRPr="00E2226A">
              <w:rPr>
                <w:b/>
                <w:color w:val="FFFFFF"/>
              </w:rPr>
              <w:t>ПАРАТ</w:t>
            </w:r>
          </w:p>
          <w:p w:rsidR="00293EBA" w:rsidRPr="00E2226A" w:rsidRDefault="00293EBA" w:rsidP="00F52C1C">
            <w:pPr>
              <w:jc w:val="center"/>
            </w:pPr>
            <w:r w:rsidRPr="00E2226A">
              <w:t>РЕСПУБЛИКА ТАТАРСТАН</w:t>
            </w: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НИЖНЕКАМСКИЙ</w:t>
            </w: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ГОРОДСКОЙ СОВЕТ</w:t>
            </w:r>
          </w:p>
          <w:p w:rsidR="00293EBA" w:rsidRPr="00E2226A" w:rsidRDefault="00293EBA" w:rsidP="00F52C1C">
            <w:pPr>
              <w:ind w:left="-108" w:right="-108"/>
              <w:jc w:val="center"/>
              <w:rPr>
                <w:lang w:val="tt-RU"/>
              </w:rPr>
            </w:pPr>
          </w:p>
          <w:p w:rsidR="00293EBA" w:rsidRPr="00E2226A" w:rsidRDefault="00293EBA" w:rsidP="00F52C1C">
            <w:pPr>
              <w:ind w:left="-108" w:right="-108"/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пр. Строителей, д. 12, </w:t>
            </w:r>
            <w:r w:rsidRPr="00E2226A"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293EBA" w:rsidRPr="00E2226A" w:rsidRDefault="00293EBA" w:rsidP="00F52C1C">
            <w:pPr>
              <w:ind w:left="-108"/>
              <w:jc w:val="center"/>
            </w:pPr>
            <w:r w:rsidRPr="00E2226A">
              <w:rPr>
                <w:noProof/>
              </w:rPr>
              <w:drawing>
                <wp:inline distT="0" distB="0" distL="0" distR="0" wp14:anchorId="5AEEB317" wp14:editId="12594DCE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</w:tcPr>
          <w:p w:rsidR="00293EBA" w:rsidRPr="00E2226A" w:rsidRDefault="00293EBA" w:rsidP="00F52C1C">
            <w:pPr>
              <w:jc w:val="center"/>
              <w:rPr>
                <w:b/>
                <w:lang w:val="en-US"/>
              </w:rPr>
            </w:pP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ТАТАРСТАН РЕСПУБЛИКАСЫ</w:t>
            </w: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ТҮБӘН КАМА </w:t>
            </w:r>
          </w:p>
          <w:p w:rsidR="00293EBA" w:rsidRPr="00E2226A" w:rsidRDefault="00293EBA" w:rsidP="00F52C1C">
            <w:pPr>
              <w:jc w:val="center"/>
            </w:pPr>
            <w:r w:rsidRPr="00E2226A">
              <w:rPr>
                <w:lang w:val="tt-RU"/>
              </w:rPr>
              <w:t xml:space="preserve">ШӘҺӘР СОВЕТЫ </w:t>
            </w:r>
          </w:p>
          <w:p w:rsidR="00293EBA" w:rsidRPr="00E2226A" w:rsidRDefault="00293EBA" w:rsidP="00F52C1C">
            <w:pPr>
              <w:jc w:val="center"/>
            </w:pPr>
          </w:p>
          <w:p w:rsidR="00293EBA" w:rsidRPr="00E2226A" w:rsidRDefault="00293EBA" w:rsidP="00F52C1C">
            <w:pPr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293EBA" w:rsidRPr="00E2226A" w:rsidTr="00293EBA">
        <w:trPr>
          <w:trHeight w:val="68"/>
        </w:trPr>
        <w:tc>
          <w:tcPr>
            <w:tcW w:w="9214" w:type="dxa"/>
            <w:gridSpan w:val="4"/>
            <w:hideMark/>
          </w:tcPr>
          <w:p w:rsidR="00293EBA" w:rsidRPr="00E2226A" w:rsidRDefault="00293EBA" w:rsidP="00F52C1C">
            <w:pPr>
              <w:spacing w:after="40"/>
              <w:jc w:val="center"/>
              <w:rPr>
                <w:lang w:val="tt-RU"/>
              </w:rPr>
            </w:pPr>
            <w:r w:rsidRPr="00E2226A">
              <w:rPr>
                <w:lang w:val="tt-RU"/>
              </w:rPr>
              <w:t xml:space="preserve">Тел./факс: (8555) 42-42-66.  </w:t>
            </w:r>
            <w:r w:rsidRPr="00E2226A">
              <w:rPr>
                <w:lang w:val="en-US"/>
              </w:rPr>
              <w:t>E</w:t>
            </w:r>
            <w:r w:rsidRPr="00E2226A">
              <w:t>-</w:t>
            </w:r>
            <w:r w:rsidRPr="00E2226A">
              <w:rPr>
                <w:lang w:val="en-US"/>
              </w:rPr>
              <w:t>mail</w:t>
            </w:r>
            <w:r w:rsidRPr="00E2226A">
              <w:rPr>
                <w:lang w:val="tt-RU"/>
              </w:rPr>
              <w:t xml:space="preserve">: </w:t>
            </w:r>
            <w:proofErr w:type="spellStart"/>
            <w:r w:rsidRPr="00E2226A">
              <w:rPr>
                <w:lang w:val="en-US"/>
              </w:rPr>
              <w:t>Gorsovet</w:t>
            </w:r>
            <w:proofErr w:type="spellEnd"/>
            <w:r w:rsidRPr="00E2226A">
              <w:t>.</w:t>
            </w:r>
            <w:proofErr w:type="spellStart"/>
            <w:r w:rsidRPr="00E2226A">
              <w:rPr>
                <w:lang w:val="en-US"/>
              </w:rPr>
              <w:t>Nk</w:t>
            </w:r>
            <w:proofErr w:type="spellEnd"/>
            <w:r w:rsidRPr="00E2226A">
              <w:t>@</w:t>
            </w:r>
            <w:proofErr w:type="spellStart"/>
            <w:r w:rsidRPr="00E2226A">
              <w:rPr>
                <w:lang w:val="en-US"/>
              </w:rPr>
              <w:t>tatar</w:t>
            </w:r>
            <w:proofErr w:type="spellEnd"/>
            <w:r w:rsidRPr="00E2226A">
              <w:t>.</w:t>
            </w:r>
            <w:proofErr w:type="spellStart"/>
            <w:r w:rsidRPr="00E2226A">
              <w:rPr>
                <w:lang w:val="en-US"/>
              </w:rPr>
              <w:t>ru</w:t>
            </w:r>
            <w:proofErr w:type="spellEnd"/>
          </w:p>
        </w:tc>
      </w:tr>
      <w:tr w:rsidR="00293EBA" w:rsidRPr="00E2226A" w:rsidTr="00293EBA">
        <w:trPr>
          <w:trHeight w:val="85"/>
        </w:trPr>
        <w:tc>
          <w:tcPr>
            <w:tcW w:w="4678" w:type="dxa"/>
            <w:gridSpan w:val="2"/>
          </w:tcPr>
          <w:p w:rsidR="00293EBA" w:rsidRPr="00E2226A" w:rsidRDefault="00293EBA" w:rsidP="00F52C1C">
            <w:pPr>
              <w:rPr>
                <w:lang w:val="tt-RU"/>
              </w:rPr>
            </w:pPr>
            <w:r w:rsidRPr="00E222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3F869BB" wp14:editId="7BFD19C0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-22859</wp:posOffset>
                      </wp:positionV>
                      <wp:extent cx="5857875" cy="45719"/>
                      <wp:effectExtent l="0" t="0" r="28575" b="3111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F4F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55pt;margin-top:-1.8pt;width:461.25pt;height:3.6pt;flip:y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" strokecolor="yellow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3DC709E3" wp14:editId="17D32E19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-22859</wp:posOffset>
                      </wp:positionV>
                      <wp:extent cx="5857875" cy="45719"/>
                      <wp:effectExtent l="0" t="0" r="28575" b="3111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5F316" id="Прямая со стрелкой 8" o:spid="_x0000_s1026" type="#_x0000_t32" style="position:absolute;margin-left:-6.55pt;margin-top:-1.8pt;width:461.25pt;height:3.6pt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" strokecolor="#00b050"/>
                  </w:pict>
                </mc:Fallback>
              </mc:AlternateContent>
            </w:r>
            <w:r w:rsidRPr="00E2226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9C2663" wp14:editId="50796B5F">
                      <wp:simplePos x="0" y="0"/>
                      <wp:positionH relativeFrom="column">
                        <wp:posOffset>-83185</wp:posOffset>
                      </wp:positionH>
                      <wp:positionV relativeFrom="paragraph">
                        <wp:posOffset>-35559</wp:posOffset>
                      </wp:positionV>
                      <wp:extent cx="5857875" cy="45719"/>
                      <wp:effectExtent l="0" t="0" r="28575" b="3111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857875" cy="457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DA5CE6" id="Прямая со стрелкой 6" o:spid="_x0000_s1026" type="#_x0000_t32" style="position:absolute;margin-left:-6.55pt;margin-top:-2.8pt;width:461.25pt;height:3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" strokecolor="#365f91"/>
                  </w:pict>
                </mc:Fallback>
              </mc:AlternateContent>
            </w:r>
            <w:r w:rsidRPr="00E2226A">
              <w:rPr>
                <w:lang w:val="tt-RU"/>
              </w:rPr>
              <w:t xml:space="preserve">            </w:t>
            </w:r>
          </w:p>
          <w:p w:rsidR="00293EBA" w:rsidRPr="00E2226A" w:rsidRDefault="00293EBA" w:rsidP="00F52C1C">
            <w:pPr>
              <w:rPr>
                <w:b/>
                <w:lang w:val="tt-RU"/>
              </w:rPr>
            </w:pPr>
            <w:r w:rsidRPr="00E2226A">
              <w:rPr>
                <w:b/>
                <w:lang w:val="tt-RU"/>
              </w:rPr>
              <w:t xml:space="preserve">                              РЕШЕНИЕ</w:t>
            </w:r>
          </w:p>
          <w:p w:rsidR="00293EBA" w:rsidRPr="00E2226A" w:rsidRDefault="00293EBA" w:rsidP="00F52C1C">
            <w:pPr>
              <w:rPr>
                <w:b/>
                <w:lang w:val="tt-RU"/>
              </w:rPr>
            </w:pPr>
          </w:p>
          <w:p w:rsidR="00293EBA" w:rsidRPr="00E2226A" w:rsidRDefault="0095372C" w:rsidP="00F52C1C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22</w:t>
            </w:r>
            <w:r w:rsidR="00293EBA" w:rsidRPr="00E2226A">
              <w:rPr>
                <w:sz w:val="24"/>
                <w:szCs w:val="24"/>
                <w:lang w:val="tt-RU"/>
              </w:rPr>
              <w:t xml:space="preserve"> </w:t>
            </w:r>
            <w:r w:rsidR="00293EBA">
              <w:rPr>
                <w:sz w:val="24"/>
                <w:szCs w:val="24"/>
                <w:lang w:val="tt-RU"/>
              </w:rPr>
              <w:t xml:space="preserve">марта </w:t>
            </w:r>
            <w:r w:rsidR="00293EBA" w:rsidRPr="00E2226A">
              <w:rPr>
                <w:sz w:val="24"/>
                <w:szCs w:val="24"/>
                <w:lang w:val="tt-RU"/>
              </w:rPr>
              <w:t xml:space="preserve">2021 года  № </w:t>
            </w:r>
            <w:r>
              <w:rPr>
                <w:sz w:val="24"/>
                <w:szCs w:val="24"/>
                <w:lang w:val="tt-RU"/>
              </w:rPr>
              <w:t>10</w:t>
            </w:r>
          </w:p>
          <w:p w:rsidR="00293EBA" w:rsidRPr="00E2226A" w:rsidRDefault="00293EBA" w:rsidP="00F52C1C">
            <w:pPr>
              <w:rPr>
                <w:lang w:val="tt-RU"/>
              </w:rPr>
            </w:pPr>
          </w:p>
        </w:tc>
        <w:tc>
          <w:tcPr>
            <w:tcW w:w="4536" w:type="dxa"/>
            <w:gridSpan w:val="2"/>
          </w:tcPr>
          <w:p w:rsidR="00293EBA" w:rsidRPr="00E2226A" w:rsidRDefault="00293EBA" w:rsidP="00F52C1C">
            <w:pPr>
              <w:jc w:val="both"/>
              <w:rPr>
                <w:b/>
                <w:lang w:val="tt-RU"/>
              </w:rPr>
            </w:pPr>
          </w:p>
          <w:p w:rsidR="00293EBA" w:rsidRPr="00E2226A" w:rsidRDefault="00293EBA" w:rsidP="00F52C1C">
            <w:pPr>
              <w:ind w:firstLine="1236"/>
              <w:jc w:val="both"/>
              <w:rPr>
                <w:b/>
                <w:lang w:val="tt-RU"/>
              </w:rPr>
            </w:pPr>
            <w:r w:rsidRPr="00E2226A">
              <w:rPr>
                <w:b/>
                <w:lang w:val="tt-RU"/>
              </w:rPr>
              <w:t xml:space="preserve">           КАРАР</w:t>
            </w:r>
          </w:p>
        </w:tc>
      </w:tr>
    </w:tbl>
    <w:p w:rsidR="0095372C" w:rsidRDefault="00293EBA" w:rsidP="00293EB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5372C">
        <w:rPr>
          <w:rFonts w:ascii="Times New Roman" w:hAnsi="Times New Roman" w:cs="Times New Roman"/>
          <w:b w:val="0"/>
          <w:sz w:val="27"/>
          <w:szCs w:val="27"/>
        </w:rPr>
        <w:t>О внесении изменений и дополнений в Устав</w:t>
      </w:r>
    </w:p>
    <w:p w:rsidR="000E3729" w:rsidRPr="0095372C" w:rsidRDefault="00293EBA" w:rsidP="00293EB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95372C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образования город Нижнекамск Нижнекамского муниципального района Республики Татарстан</w:t>
      </w:r>
    </w:p>
    <w:p w:rsidR="00293EBA" w:rsidRPr="0095372C" w:rsidRDefault="00293EBA" w:rsidP="00293EBA">
      <w:pPr>
        <w:pStyle w:val="ConsPlusTitle"/>
        <w:widowControl/>
        <w:tabs>
          <w:tab w:val="left" w:pos="709"/>
        </w:tabs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F40AC4" w:rsidRPr="0095372C" w:rsidRDefault="00AD1748" w:rsidP="00293EBA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72C">
        <w:rPr>
          <w:rFonts w:ascii="Times New Roman" w:hAnsi="Times New Roman" w:cs="Times New Roman"/>
          <w:sz w:val="27"/>
          <w:szCs w:val="27"/>
        </w:rPr>
        <w:t xml:space="preserve">В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соответствии со статьям</w:t>
      </w:r>
      <w:r w:rsidR="0095372C">
        <w:rPr>
          <w:rFonts w:ascii="Times New Roman" w:hAnsi="Times New Roman" w:cs="Times New Roman"/>
          <w:color w:val="000000"/>
          <w:sz w:val="27"/>
          <w:szCs w:val="27"/>
        </w:rPr>
        <w:t xml:space="preserve">и 28, 44 Федерального закона от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06 октября</w:t>
      </w:r>
      <w:r w:rsidR="002F0D16" w:rsidRPr="0095372C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2003 года №</w:t>
      </w:r>
      <w:r w:rsidR="00235E24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 xml:space="preserve">131-Ф3 «Об общих принципах организации местного самоуправления в </w:t>
      </w:r>
      <w:r w:rsidR="0095372C">
        <w:rPr>
          <w:rFonts w:ascii="Times New Roman" w:hAnsi="Times New Roman" w:cs="Times New Roman"/>
          <w:color w:val="000000"/>
          <w:sz w:val="27"/>
          <w:szCs w:val="27"/>
        </w:rPr>
        <w:t xml:space="preserve">Российской Федерации», статьями </w:t>
      </w:r>
      <w:r w:rsidRPr="0095372C">
        <w:rPr>
          <w:rFonts w:ascii="Times New Roman" w:hAnsi="Times New Roman" w:cs="Times New Roman"/>
          <w:color w:val="000000"/>
          <w:sz w:val="27"/>
          <w:szCs w:val="27"/>
        </w:rPr>
        <w:t>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ассмотрев результаты публичных слушаний по проекту решения </w:t>
      </w:r>
      <w:r w:rsidR="00894C37" w:rsidRPr="0095372C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95372C">
        <w:rPr>
          <w:rFonts w:ascii="Times New Roman" w:hAnsi="Times New Roman" w:cs="Times New Roman"/>
          <w:sz w:val="27"/>
          <w:szCs w:val="27"/>
        </w:rPr>
        <w:t xml:space="preserve">Совета 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95372C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F40AC4" w:rsidRPr="0095372C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95372C">
        <w:rPr>
          <w:rFonts w:ascii="Times New Roman" w:hAnsi="Times New Roman" w:cs="Times New Roman"/>
          <w:sz w:val="27"/>
          <w:szCs w:val="27"/>
        </w:rPr>
        <w:t>ого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95372C">
        <w:rPr>
          <w:rFonts w:ascii="Times New Roman" w:hAnsi="Times New Roman" w:cs="Times New Roman"/>
          <w:sz w:val="27"/>
          <w:szCs w:val="27"/>
        </w:rPr>
        <w:t>ого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95372C">
        <w:rPr>
          <w:rFonts w:ascii="Times New Roman" w:hAnsi="Times New Roman" w:cs="Times New Roman"/>
          <w:sz w:val="27"/>
          <w:szCs w:val="27"/>
        </w:rPr>
        <w:t>а</w:t>
      </w:r>
      <w:r w:rsidR="00F40AC4" w:rsidRPr="0095372C">
        <w:rPr>
          <w:rFonts w:ascii="Times New Roman" w:hAnsi="Times New Roman" w:cs="Times New Roman"/>
          <w:sz w:val="27"/>
          <w:szCs w:val="27"/>
        </w:rPr>
        <w:t xml:space="preserve"> Республики Татарстан», </w:t>
      </w:r>
      <w:r w:rsidR="00894C37" w:rsidRPr="0095372C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95372C">
        <w:rPr>
          <w:rFonts w:ascii="Times New Roman" w:hAnsi="Times New Roman" w:cs="Times New Roman"/>
          <w:sz w:val="27"/>
          <w:szCs w:val="27"/>
        </w:rPr>
        <w:t xml:space="preserve">Совет </w:t>
      </w:r>
    </w:p>
    <w:p w:rsidR="00F40AC4" w:rsidRPr="0095372C" w:rsidRDefault="00F40AC4" w:rsidP="00293EBA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95372C" w:rsidRDefault="00F40AC4" w:rsidP="00293EBA">
      <w:pPr>
        <w:pStyle w:val="ConsPlusNormal"/>
        <w:widowControl/>
        <w:ind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5372C">
        <w:rPr>
          <w:rFonts w:ascii="Times New Roman" w:hAnsi="Times New Roman" w:cs="Times New Roman"/>
          <w:sz w:val="27"/>
          <w:szCs w:val="27"/>
        </w:rPr>
        <w:t>РЕШАЕТ:</w:t>
      </w:r>
    </w:p>
    <w:p w:rsidR="00F40AC4" w:rsidRPr="0095372C" w:rsidRDefault="00F40AC4" w:rsidP="00293EBA">
      <w:pPr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</w:p>
    <w:p w:rsidR="00F40AC4" w:rsidRPr="0095372C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1. Внести в Устав муниципального образования </w:t>
      </w:r>
      <w:r w:rsidR="00894C37" w:rsidRPr="0095372C">
        <w:rPr>
          <w:sz w:val="27"/>
          <w:szCs w:val="27"/>
        </w:rPr>
        <w:t xml:space="preserve">город Нижнекамск </w:t>
      </w:r>
      <w:r w:rsidR="009038B5" w:rsidRPr="0095372C">
        <w:rPr>
          <w:sz w:val="27"/>
          <w:szCs w:val="27"/>
        </w:rPr>
        <w:t>Н</w:t>
      </w:r>
      <w:r w:rsidRPr="0095372C">
        <w:rPr>
          <w:sz w:val="27"/>
          <w:szCs w:val="27"/>
        </w:rPr>
        <w:t>ижнекамск</w:t>
      </w:r>
      <w:r w:rsidR="00894C37" w:rsidRPr="0095372C">
        <w:rPr>
          <w:sz w:val="27"/>
          <w:szCs w:val="27"/>
        </w:rPr>
        <w:t>ого</w:t>
      </w:r>
      <w:r w:rsidRPr="0095372C">
        <w:rPr>
          <w:sz w:val="27"/>
          <w:szCs w:val="27"/>
        </w:rPr>
        <w:t xml:space="preserve"> муниципальн</w:t>
      </w:r>
      <w:r w:rsidR="00894C37" w:rsidRPr="0095372C">
        <w:rPr>
          <w:sz w:val="27"/>
          <w:szCs w:val="27"/>
        </w:rPr>
        <w:t>ого</w:t>
      </w:r>
      <w:r w:rsidRPr="0095372C">
        <w:rPr>
          <w:sz w:val="27"/>
          <w:szCs w:val="27"/>
        </w:rPr>
        <w:t xml:space="preserve"> район</w:t>
      </w:r>
      <w:r w:rsidR="00894C37" w:rsidRPr="0095372C">
        <w:rPr>
          <w:sz w:val="27"/>
          <w:szCs w:val="27"/>
        </w:rPr>
        <w:t>а</w:t>
      </w:r>
      <w:r w:rsidRPr="0095372C">
        <w:rPr>
          <w:sz w:val="27"/>
          <w:szCs w:val="27"/>
        </w:rPr>
        <w:t xml:space="preserve"> Республики Татарстан, утвержденный решением </w:t>
      </w:r>
      <w:r w:rsidR="00894C37" w:rsidRPr="0095372C">
        <w:rPr>
          <w:sz w:val="27"/>
          <w:szCs w:val="27"/>
        </w:rPr>
        <w:t xml:space="preserve">Нижнекамского городского </w:t>
      </w:r>
      <w:r w:rsidR="00AB1ECF" w:rsidRPr="0095372C">
        <w:rPr>
          <w:sz w:val="27"/>
          <w:szCs w:val="27"/>
        </w:rPr>
        <w:t xml:space="preserve">Совета </w:t>
      </w:r>
      <w:r w:rsidRPr="0095372C">
        <w:rPr>
          <w:sz w:val="27"/>
          <w:szCs w:val="27"/>
        </w:rPr>
        <w:t xml:space="preserve">от </w:t>
      </w:r>
      <w:r w:rsidR="00894C37" w:rsidRPr="0095372C">
        <w:rPr>
          <w:sz w:val="27"/>
          <w:szCs w:val="27"/>
        </w:rPr>
        <w:t>14</w:t>
      </w:r>
      <w:r w:rsidR="00AB1ECF" w:rsidRPr="0095372C">
        <w:rPr>
          <w:sz w:val="27"/>
          <w:szCs w:val="27"/>
        </w:rPr>
        <w:t xml:space="preserve"> </w:t>
      </w:r>
      <w:r w:rsidR="00894C37" w:rsidRPr="0095372C">
        <w:rPr>
          <w:sz w:val="27"/>
          <w:szCs w:val="27"/>
        </w:rPr>
        <w:t>апреля</w:t>
      </w:r>
      <w:r w:rsidR="00AB1ECF" w:rsidRPr="0095372C">
        <w:rPr>
          <w:sz w:val="27"/>
          <w:szCs w:val="27"/>
        </w:rPr>
        <w:t xml:space="preserve"> 201</w:t>
      </w:r>
      <w:r w:rsidR="00894C37" w:rsidRPr="0095372C">
        <w:rPr>
          <w:sz w:val="27"/>
          <w:szCs w:val="27"/>
        </w:rPr>
        <w:t>6</w:t>
      </w:r>
      <w:r w:rsidR="00FA66FB" w:rsidRPr="0095372C">
        <w:rPr>
          <w:sz w:val="27"/>
          <w:szCs w:val="27"/>
        </w:rPr>
        <w:t xml:space="preserve"> года №</w:t>
      </w:r>
      <w:r w:rsidR="0095372C">
        <w:rPr>
          <w:sz w:val="27"/>
          <w:szCs w:val="27"/>
        </w:rPr>
        <w:t xml:space="preserve"> </w:t>
      </w:r>
      <w:r w:rsidR="00894C37" w:rsidRPr="0095372C">
        <w:rPr>
          <w:sz w:val="27"/>
          <w:szCs w:val="27"/>
        </w:rPr>
        <w:t>17</w:t>
      </w:r>
      <w:r w:rsidRPr="0095372C">
        <w:rPr>
          <w:sz w:val="27"/>
          <w:szCs w:val="27"/>
        </w:rPr>
        <w:t>, изменения и дополнения согласно приложению.</w:t>
      </w:r>
    </w:p>
    <w:p w:rsidR="00F40AC4" w:rsidRPr="0095372C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>2. Настоящее решение вступает в силу в порядке, установленно</w:t>
      </w:r>
      <w:r w:rsidR="00AB7A18" w:rsidRPr="0095372C">
        <w:rPr>
          <w:sz w:val="27"/>
          <w:szCs w:val="27"/>
        </w:rPr>
        <w:t>м действующим законодательством</w:t>
      </w:r>
      <w:r w:rsidR="00452579" w:rsidRPr="0095372C">
        <w:rPr>
          <w:sz w:val="27"/>
          <w:szCs w:val="27"/>
        </w:rPr>
        <w:t>, за исключением пункта 6 Приложения к настоящему Решению, которое вступает в силу с 07 июня 2021 года.</w:t>
      </w:r>
    </w:p>
    <w:p w:rsidR="00F40AC4" w:rsidRPr="0095372C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3. </w:t>
      </w:r>
      <w:r w:rsidR="00894C37" w:rsidRPr="0095372C">
        <w:rPr>
          <w:sz w:val="27"/>
          <w:szCs w:val="27"/>
        </w:rPr>
        <w:t>Мэру города</w:t>
      </w:r>
      <w:r w:rsidRPr="0095372C">
        <w:rPr>
          <w:sz w:val="27"/>
          <w:szCs w:val="27"/>
        </w:rPr>
        <w:t xml:space="preserve"> Нижнекамск</w:t>
      </w:r>
      <w:r w:rsidR="00AB1ECF" w:rsidRPr="0095372C">
        <w:rPr>
          <w:sz w:val="27"/>
          <w:szCs w:val="27"/>
        </w:rPr>
        <w:t>а</w:t>
      </w:r>
      <w:r w:rsidRPr="0095372C">
        <w:rPr>
          <w:sz w:val="27"/>
          <w:szCs w:val="27"/>
        </w:rPr>
        <w:t xml:space="preserve"> (</w:t>
      </w:r>
      <w:proofErr w:type="spellStart"/>
      <w:r w:rsidR="00FA66FB" w:rsidRPr="0095372C">
        <w:rPr>
          <w:sz w:val="27"/>
          <w:szCs w:val="27"/>
        </w:rPr>
        <w:t>Метшин</w:t>
      </w:r>
      <w:proofErr w:type="spellEnd"/>
      <w:r w:rsidR="00FA66FB" w:rsidRPr="0095372C">
        <w:rPr>
          <w:sz w:val="27"/>
          <w:szCs w:val="27"/>
        </w:rPr>
        <w:t xml:space="preserve"> А.Р.</w:t>
      </w:r>
      <w:r w:rsidRPr="0095372C">
        <w:rPr>
          <w:sz w:val="27"/>
          <w:szCs w:val="27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Default="00F40AC4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4. Контроль за исполнением настоящего решения возложить на </w:t>
      </w:r>
      <w:r w:rsidR="00AB1ECF" w:rsidRPr="0095372C">
        <w:rPr>
          <w:sz w:val="27"/>
          <w:szCs w:val="27"/>
        </w:rPr>
        <w:t xml:space="preserve">постоянную комиссию по вопросам </w:t>
      </w:r>
      <w:r w:rsidR="001E7709" w:rsidRPr="0095372C">
        <w:rPr>
          <w:sz w:val="27"/>
          <w:szCs w:val="27"/>
        </w:rPr>
        <w:t>регламента, местного самоуправления и депутатской этики Нижнекамского городского Совета</w:t>
      </w:r>
      <w:r w:rsidRPr="0095372C">
        <w:rPr>
          <w:sz w:val="27"/>
          <w:szCs w:val="27"/>
        </w:rPr>
        <w:t>.</w:t>
      </w:r>
    </w:p>
    <w:p w:rsidR="0095372C" w:rsidRPr="0095372C" w:rsidRDefault="0095372C" w:rsidP="00293EBA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</w:p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789"/>
        <w:gridCol w:w="5134"/>
      </w:tblGrid>
      <w:tr w:rsidR="00F40AC4" w:rsidRPr="0095372C" w:rsidTr="00293EBA">
        <w:trPr>
          <w:trHeight w:val="409"/>
        </w:trPr>
        <w:tc>
          <w:tcPr>
            <w:tcW w:w="4789" w:type="dxa"/>
          </w:tcPr>
          <w:p w:rsidR="006C1CD4" w:rsidRPr="0095372C" w:rsidRDefault="006C1CD4" w:rsidP="00293EBA">
            <w:pPr>
              <w:pStyle w:val="a9"/>
              <w:ind w:right="140" w:firstLine="709"/>
              <w:rPr>
                <w:rFonts w:ascii="Times New Roman" w:hAnsi="Times New Roman"/>
                <w:sz w:val="27"/>
                <w:szCs w:val="27"/>
              </w:rPr>
            </w:pPr>
          </w:p>
          <w:p w:rsidR="00AB1ECF" w:rsidRPr="0095372C" w:rsidRDefault="00894C37" w:rsidP="00293EBA">
            <w:pPr>
              <w:pStyle w:val="a9"/>
              <w:ind w:right="140"/>
              <w:rPr>
                <w:rFonts w:ascii="Times New Roman" w:hAnsi="Times New Roman"/>
                <w:sz w:val="27"/>
                <w:szCs w:val="27"/>
              </w:rPr>
            </w:pPr>
            <w:r w:rsidRPr="0095372C">
              <w:rPr>
                <w:rFonts w:ascii="Times New Roman" w:hAnsi="Times New Roman"/>
                <w:sz w:val="27"/>
                <w:szCs w:val="27"/>
              </w:rPr>
              <w:t>Мэр города</w:t>
            </w:r>
            <w:r w:rsidR="00AB1ECF" w:rsidRPr="0095372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40AC4" w:rsidRPr="0095372C">
              <w:rPr>
                <w:rFonts w:ascii="Times New Roman" w:hAnsi="Times New Roman"/>
                <w:sz w:val="27"/>
                <w:szCs w:val="27"/>
              </w:rPr>
              <w:t>Нижнекамск</w:t>
            </w:r>
            <w:r w:rsidR="00AB1ECF" w:rsidRPr="0095372C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5134" w:type="dxa"/>
          </w:tcPr>
          <w:p w:rsidR="00AB1ECF" w:rsidRPr="0095372C" w:rsidRDefault="00974B27" w:rsidP="00293EBA">
            <w:pPr>
              <w:pStyle w:val="a9"/>
              <w:ind w:right="140" w:firstLine="709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95372C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</w:p>
          <w:p w:rsidR="00F40AC4" w:rsidRPr="0095372C" w:rsidRDefault="001E7709" w:rsidP="00293EBA">
            <w:pPr>
              <w:pStyle w:val="a9"/>
              <w:tabs>
                <w:tab w:val="left" w:pos="4620"/>
                <w:tab w:val="left" w:pos="4770"/>
              </w:tabs>
              <w:ind w:right="140" w:firstLine="709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5372C">
              <w:rPr>
                <w:rFonts w:ascii="Times New Roman" w:hAnsi="Times New Roman"/>
                <w:sz w:val="27"/>
                <w:szCs w:val="27"/>
              </w:rPr>
              <w:t xml:space="preserve">            </w:t>
            </w:r>
            <w:r w:rsidR="00293EBA" w:rsidRPr="0095372C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95372C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  <w:r w:rsidR="00293EBA" w:rsidRPr="0095372C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="004B153F" w:rsidRPr="0095372C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A66FB" w:rsidRPr="0095372C">
              <w:rPr>
                <w:rFonts w:ascii="Times New Roman" w:hAnsi="Times New Roman"/>
                <w:sz w:val="27"/>
                <w:szCs w:val="27"/>
              </w:rPr>
              <w:t>А.</w:t>
            </w:r>
            <w:r w:rsidRPr="0095372C">
              <w:rPr>
                <w:rFonts w:ascii="Times New Roman" w:hAnsi="Times New Roman"/>
                <w:sz w:val="27"/>
                <w:szCs w:val="27"/>
              </w:rPr>
              <w:t xml:space="preserve">Р. </w:t>
            </w:r>
            <w:proofErr w:type="spellStart"/>
            <w:r w:rsidR="00FA66FB" w:rsidRPr="0095372C">
              <w:rPr>
                <w:rFonts w:ascii="Times New Roman" w:hAnsi="Times New Roman"/>
                <w:sz w:val="27"/>
                <w:szCs w:val="27"/>
              </w:rPr>
              <w:t>Метшин</w:t>
            </w:r>
            <w:proofErr w:type="spellEnd"/>
          </w:p>
        </w:tc>
      </w:tr>
    </w:tbl>
    <w:p w:rsidR="00F40AC4" w:rsidRPr="00293EBA" w:rsidRDefault="006C1CD4" w:rsidP="0095372C">
      <w:pPr>
        <w:ind w:right="140" w:firstLine="6663"/>
        <w:rPr>
          <w:sz w:val="24"/>
          <w:szCs w:val="24"/>
        </w:rPr>
      </w:pPr>
      <w:r w:rsidRPr="0095372C">
        <w:rPr>
          <w:b/>
          <w:sz w:val="27"/>
          <w:szCs w:val="27"/>
        </w:rPr>
        <w:br w:type="page"/>
      </w:r>
      <w:r w:rsidR="00FA66FB" w:rsidRPr="00293EBA">
        <w:rPr>
          <w:sz w:val="24"/>
          <w:szCs w:val="24"/>
        </w:rPr>
        <w:lastRenderedPageBreak/>
        <w:t>Приложение</w:t>
      </w:r>
    </w:p>
    <w:p w:rsidR="00293EBA" w:rsidRPr="00293EBA" w:rsidRDefault="00AB1ECF" w:rsidP="0095372C">
      <w:pPr>
        <w:ind w:right="140" w:firstLine="6663"/>
        <w:jc w:val="both"/>
        <w:rPr>
          <w:sz w:val="24"/>
          <w:szCs w:val="24"/>
        </w:rPr>
      </w:pPr>
      <w:r w:rsidRPr="00293EBA">
        <w:rPr>
          <w:sz w:val="24"/>
          <w:szCs w:val="24"/>
        </w:rPr>
        <w:t>к решению Нижнекамского</w:t>
      </w:r>
    </w:p>
    <w:p w:rsidR="00AB1ECF" w:rsidRPr="00293EBA" w:rsidRDefault="00894C37" w:rsidP="0095372C">
      <w:pPr>
        <w:ind w:right="140" w:firstLine="6663"/>
        <w:jc w:val="both"/>
        <w:rPr>
          <w:sz w:val="24"/>
          <w:szCs w:val="24"/>
        </w:rPr>
      </w:pPr>
      <w:r w:rsidRPr="00293EBA">
        <w:rPr>
          <w:sz w:val="24"/>
          <w:szCs w:val="24"/>
        </w:rPr>
        <w:t>город</w:t>
      </w:r>
      <w:bookmarkStart w:id="0" w:name="_GoBack"/>
      <w:bookmarkEnd w:id="0"/>
      <w:r w:rsidRPr="00293EBA">
        <w:rPr>
          <w:sz w:val="24"/>
          <w:szCs w:val="24"/>
        </w:rPr>
        <w:t>ского Совета</w:t>
      </w:r>
    </w:p>
    <w:p w:rsidR="00AB1ECF" w:rsidRPr="00293EBA" w:rsidRDefault="00646BC9" w:rsidP="0095372C">
      <w:pPr>
        <w:ind w:right="140" w:firstLine="666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95372C">
        <w:rPr>
          <w:sz w:val="24"/>
          <w:szCs w:val="24"/>
        </w:rPr>
        <w:t>10</w:t>
      </w:r>
      <w:r w:rsidR="001E7709" w:rsidRPr="00293EBA">
        <w:rPr>
          <w:sz w:val="24"/>
          <w:szCs w:val="24"/>
        </w:rPr>
        <w:t xml:space="preserve"> от </w:t>
      </w:r>
      <w:r w:rsidR="0095372C">
        <w:rPr>
          <w:sz w:val="24"/>
          <w:szCs w:val="24"/>
        </w:rPr>
        <w:t>22</w:t>
      </w:r>
      <w:r w:rsidR="00AB1ECF" w:rsidRPr="00293EBA">
        <w:rPr>
          <w:sz w:val="24"/>
          <w:szCs w:val="24"/>
        </w:rPr>
        <w:t xml:space="preserve"> </w:t>
      </w:r>
      <w:r w:rsidR="00293EBA" w:rsidRPr="00293EBA">
        <w:rPr>
          <w:sz w:val="24"/>
          <w:szCs w:val="24"/>
        </w:rPr>
        <w:t xml:space="preserve">марта </w:t>
      </w:r>
      <w:r w:rsidR="00AB1ECF" w:rsidRPr="00293EBA">
        <w:rPr>
          <w:sz w:val="24"/>
          <w:szCs w:val="24"/>
        </w:rPr>
        <w:t>20</w:t>
      </w:r>
      <w:r w:rsidR="0024451B" w:rsidRPr="00293EBA">
        <w:rPr>
          <w:sz w:val="24"/>
          <w:szCs w:val="24"/>
        </w:rPr>
        <w:t>2</w:t>
      </w:r>
      <w:r w:rsidR="00D54156" w:rsidRPr="00293EBA">
        <w:rPr>
          <w:sz w:val="24"/>
          <w:szCs w:val="24"/>
        </w:rPr>
        <w:t>1</w:t>
      </w:r>
      <w:r w:rsidR="001E7709" w:rsidRPr="00293EBA">
        <w:rPr>
          <w:sz w:val="24"/>
          <w:szCs w:val="24"/>
        </w:rPr>
        <w:t xml:space="preserve"> года</w:t>
      </w:r>
    </w:p>
    <w:p w:rsidR="00FA66FB" w:rsidRDefault="00FA66FB" w:rsidP="00293EBA">
      <w:pPr>
        <w:ind w:right="140" w:firstLine="709"/>
        <w:jc w:val="center"/>
        <w:rPr>
          <w:b/>
          <w:sz w:val="27"/>
          <w:szCs w:val="27"/>
        </w:rPr>
      </w:pPr>
    </w:p>
    <w:p w:rsidR="00F131F9" w:rsidRPr="0095372C" w:rsidRDefault="00F131F9" w:rsidP="00293EBA">
      <w:pPr>
        <w:ind w:right="140" w:firstLine="709"/>
        <w:jc w:val="center"/>
        <w:rPr>
          <w:sz w:val="27"/>
          <w:szCs w:val="27"/>
        </w:rPr>
      </w:pPr>
      <w:r w:rsidRPr="0095372C">
        <w:rPr>
          <w:sz w:val="27"/>
          <w:szCs w:val="27"/>
        </w:rPr>
        <w:t>Изменения и дополнения в Устав муниципального образования</w:t>
      </w:r>
    </w:p>
    <w:p w:rsidR="0095372C" w:rsidRDefault="00F131F9" w:rsidP="00293EBA">
      <w:pPr>
        <w:ind w:right="140" w:firstLine="709"/>
        <w:jc w:val="center"/>
        <w:rPr>
          <w:sz w:val="27"/>
          <w:szCs w:val="27"/>
        </w:rPr>
      </w:pPr>
      <w:r w:rsidRPr="0095372C">
        <w:rPr>
          <w:sz w:val="27"/>
          <w:szCs w:val="27"/>
        </w:rPr>
        <w:t>город Нижнекамск</w:t>
      </w:r>
      <w:r w:rsidR="004A28F8" w:rsidRPr="0095372C">
        <w:rPr>
          <w:sz w:val="27"/>
          <w:szCs w:val="27"/>
        </w:rPr>
        <w:t xml:space="preserve"> </w:t>
      </w:r>
      <w:r w:rsidRPr="0095372C">
        <w:rPr>
          <w:sz w:val="27"/>
          <w:szCs w:val="27"/>
        </w:rPr>
        <w:t>Нижнекамского муниципального района</w:t>
      </w:r>
    </w:p>
    <w:p w:rsidR="00F131F9" w:rsidRPr="0095372C" w:rsidRDefault="00F131F9" w:rsidP="00293EBA">
      <w:pPr>
        <w:ind w:right="140" w:firstLine="709"/>
        <w:jc w:val="center"/>
        <w:rPr>
          <w:sz w:val="27"/>
          <w:szCs w:val="27"/>
        </w:rPr>
      </w:pPr>
      <w:r w:rsidRPr="0095372C">
        <w:rPr>
          <w:sz w:val="27"/>
          <w:szCs w:val="27"/>
        </w:rPr>
        <w:t xml:space="preserve"> Республики Татарстан</w:t>
      </w:r>
    </w:p>
    <w:p w:rsidR="00F131F9" w:rsidRPr="0095372C" w:rsidRDefault="00F131F9" w:rsidP="00293EBA">
      <w:pPr>
        <w:ind w:right="140" w:firstLine="709"/>
        <w:rPr>
          <w:sz w:val="27"/>
          <w:szCs w:val="27"/>
        </w:rPr>
      </w:pP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1. Статью 7. «Права города на решение вопросов, не отнесенных к вопросам местного значения города» дополнить пункт</w:t>
      </w:r>
      <w:r w:rsidR="00CE30BF" w:rsidRPr="0095372C">
        <w:rPr>
          <w:bCs/>
          <w:sz w:val="27"/>
          <w:szCs w:val="27"/>
        </w:rPr>
        <w:t>ами</w:t>
      </w:r>
      <w:r w:rsidR="0095372C">
        <w:rPr>
          <w:bCs/>
          <w:sz w:val="27"/>
          <w:szCs w:val="27"/>
        </w:rPr>
        <w:t xml:space="preserve"> </w:t>
      </w:r>
      <w:r w:rsidRPr="0095372C">
        <w:rPr>
          <w:bCs/>
          <w:sz w:val="27"/>
          <w:szCs w:val="27"/>
        </w:rPr>
        <w:t>17</w:t>
      </w:r>
      <w:r w:rsidR="00CE30BF" w:rsidRPr="0095372C">
        <w:rPr>
          <w:bCs/>
          <w:sz w:val="27"/>
          <w:szCs w:val="27"/>
        </w:rPr>
        <w:t xml:space="preserve"> и 18</w:t>
      </w:r>
      <w:r w:rsidRPr="0095372C">
        <w:rPr>
          <w:bCs/>
          <w:sz w:val="27"/>
          <w:szCs w:val="27"/>
        </w:rPr>
        <w:t xml:space="preserve"> следующего содержания:</w:t>
      </w:r>
    </w:p>
    <w:p w:rsidR="00CE30BF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r w:rsidR="00CE30BF" w:rsidRPr="0095372C">
        <w:rPr>
          <w:bCs/>
          <w:sz w:val="27"/>
          <w:szCs w:val="27"/>
        </w:rPr>
        <w:t>;</w:t>
      </w:r>
    </w:p>
    <w:p w:rsidR="00F131F9" w:rsidRPr="0095372C" w:rsidRDefault="00CE30BF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18) </w:t>
      </w:r>
      <w:r w:rsidRPr="0095372C">
        <w:rPr>
          <w:sz w:val="27"/>
          <w:szCs w:val="27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  <w:r w:rsidR="00F131F9" w:rsidRPr="0095372C">
        <w:rPr>
          <w:bCs/>
          <w:sz w:val="27"/>
          <w:szCs w:val="27"/>
        </w:rPr>
        <w:t>».</w:t>
      </w:r>
    </w:p>
    <w:p w:rsidR="006055ED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2. В статье 13 «Формы непосредственного осуществления местного самоуправления жителями города и участия населения в осуществлении местного самоуправления» </w:t>
      </w:r>
      <w:r w:rsidR="00E60376" w:rsidRPr="0095372C">
        <w:rPr>
          <w:bCs/>
          <w:sz w:val="27"/>
          <w:szCs w:val="27"/>
        </w:rPr>
        <w:t>часть 1 дополнить подпунктом 12.1 следующего содержания:</w:t>
      </w:r>
    </w:p>
    <w:p w:rsidR="006055ED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«1</w:t>
      </w:r>
      <w:r w:rsidR="00E60376" w:rsidRPr="0095372C">
        <w:rPr>
          <w:bCs/>
          <w:sz w:val="27"/>
          <w:szCs w:val="27"/>
        </w:rPr>
        <w:t>2.</w:t>
      </w:r>
      <w:r w:rsidRPr="0095372C">
        <w:rPr>
          <w:bCs/>
          <w:sz w:val="27"/>
          <w:szCs w:val="27"/>
        </w:rPr>
        <w:t>1) инициативные проекты);».</w:t>
      </w:r>
    </w:p>
    <w:p w:rsidR="00F131F9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3</w:t>
      </w:r>
      <w:r w:rsidR="00F131F9" w:rsidRPr="0095372C">
        <w:rPr>
          <w:bCs/>
          <w:sz w:val="27"/>
          <w:szCs w:val="27"/>
        </w:rPr>
        <w:t>.</w:t>
      </w:r>
      <w:r w:rsidR="004B153F" w:rsidRPr="0095372C">
        <w:rPr>
          <w:bCs/>
          <w:sz w:val="27"/>
          <w:szCs w:val="27"/>
        </w:rPr>
        <w:t xml:space="preserve"> </w:t>
      </w:r>
      <w:r w:rsidR="008C075A" w:rsidRPr="0095372C">
        <w:rPr>
          <w:bCs/>
          <w:sz w:val="27"/>
          <w:szCs w:val="27"/>
        </w:rPr>
        <w:t>В Статье 19</w:t>
      </w:r>
      <w:r w:rsidR="00F131F9" w:rsidRPr="0095372C">
        <w:rPr>
          <w:bCs/>
          <w:sz w:val="27"/>
          <w:szCs w:val="27"/>
        </w:rPr>
        <w:t xml:space="preserve"> «Территориальное общественное самоуправление»: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а) часть 9 дополнить подпунктом 7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«7) обсуждение инициативного проекта и принятие решения по вопросу о его одобрении.»;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б) часть 10 дополнить подпунктом 5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«5) могут выдвигать инициативный проект в качестве инициаторов проекта.»</w:t>
      </w:r>
    </w:p>
    <w:p w:rsidR="00F131F9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4</w:t>
      </w:r>
      <w:r w:rsidR="00F131F9" w:rsidRPr="0095372C">
        <w:rPr>
          <w:bCs/>
          <w:sz w:val="27"/>
          <w:szCs w:val="27"/>
        </w:rPr>
        <w:t>. В статье 23 «Собрание граждан»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1 после слов «и должностных лиц местного самоуправления города,» дополнить словами «обсуждения вопросов внесения инициативных проектов и их рассмотрения,»;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2 дополнить абзацем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городского Совета».</w:t>
      </w:r>
    </w:p>
    <w:p w:rsidR="00F131F9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5</w:t>
      </w:r>
      <w:r w:rsidR="00F131F9" w:rsidRPr="0095372C">
        <w:rPr>
          <w:bCs/>
          <w:sz w:val="27"/>
          <w:szCs w:val="27"/>
        </w:rPr>
        <w:t>. В статье 25. «Опрос граждан»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- часть 2 дополнить предложением следующего </w:t>
      </w:r>
      <w:r w:rsidR="0095372C">
        <w:rPr>
          <w:bCs/>
          <w:sz w:val="27"/>
          <w:szCs w:val="27"/>
        </w:rPr>
        <w:t xml:space="preserve">содержания: </w:t>
      </w:r>
      <w:r w:rsidRPr="0095372C">
        <w:rPr>
          <w:bCs/>
          <w:sz w:val="27"/>
          <w:szCs w:val="27"/>
        </w:rPr>
        <w:t>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возраста.»;</w:t>
      </w:r>
    </w:p>
    <w:p w:rsidR="00E8630B" w:rsidRPr="0095372C" w:rsidRDefault="00E8630B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3 дополнить пунктом 3 следующего содержания: 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проекта.»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lastRenderedPageBreak/>
        <w:t>- в абзаце первом части 5 после слов «принимается городским Советом.» дополнить предложением «Для проведения опроса граждан может использоваться официальный сайт Нижнекамского муниципального района в информационно-телекоммуникационной сети «Интернет» (http://www.e-nkama.ru).»;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5 дополнить подпунктом 6 следующего содержания: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«6) порядок идентификации участников опроса в случае проведения опроса граждан с использованием официального сайта Нижнекамского муниципального района в информационно-телекоммуникационной сети «Интернет» (</w:t>
      </w:r>
      <w:r w:rsidRPr="0095372C">
        <w:rPr>
          <w:bCs/>
          <w:sz w:val="27"/>
          <w:szCs w:val="27"/>
          <w:lang w:val="en-US"/>
        </w:rPr>
        <w:t>http</w:t>
      </w:r>
      <w:r w:rsidRPr="0095372C">
        <w:rPr>
          <w:bCs/>
          <w:sz w:val="27"/>
          <w:szCs w:val="27"/>
        </w:rPr>
        <w:t>://</w:t>
      </w:r>
      <w:r w:rsidRPr="0095372C">
        <w:rPr>
          <w:bCs/>
          <w:sz w:val="27"/>
          <w:szCs w:val="27"/>
          <w:lang w:val="en-US"/>
        </w:rPr>
        <w:t>www</w:t>
      </w:r>
      <w:r w:rsidRPr="0095372C">
        <w:rPr>
          <w:bCs/>
          <w:sz w:val="27"/>
          <w:szCs w:val="27"/>
        </w:rPr>
        <w:t>.</w:t>
      </w:r>
      <w:r w:rsidRPr="0095372C">
        <w:rPr>
          <w:bCs/>
          <w:sz w:val="27"/>
          <w:szCs w:val="27"/>
          <w:lang w:val="en-US"/>
        </w:rPr>
        <w:t>e</w:t>
      </w:r>
      <w:r w:rsidRPr="0095372C">
        <w:rPr>
          <w:bCs/>
          <w:sz w:val="27"/>
          <w:szCs w:val="27"/>
        </w:rPr>
        <w:t>-</w:t>
      </w:r>
      <w:proofErr w:type="spellStart"/>
      <w:r w:rsidRPr="0095372C">
        <w:rPr>
          <w:bCs/>
          <w:sz w:val="27"/>
          <w:szCs w:val="27"/>
          <w:lang w:val="en-US"/>
        </w:rPr>
        <w:t>nkama</w:t>
      </w:r>
      <w:proofErr w:type="spellEnd"/>
      <w:r w:rsidRPr="0095372C">
        <w:rPr>
          <w:bCs/>
          <w:sz w:val="27"/>
          <w:szCs w:val="27"/>
        </w:rPr>
        <w:t>.</w:t>
      </w:r>
      <w:proofErr w:type="spellStart"/>
      <w:r w:rsidRPr="0095372C">
        <w:rPr>
          <w:bCs/>
          <w:sz w:val="27"/>
          <w:szCs w:val="27"/>
          <w:lang w:val="en-US"/>
        </w:rPr>
        <w:t>ru</w:t>
      </w:r>
      <w:proofErr w:type="spellEnd"/>
      <w:r w:rsidRPr="0095372C">
        <w:rPr>
          <w:bCs/>
          <w:sz w:val="27"/>
          <w:szCs w:val="27"/>
        </w:rPr>
        <w:t>).»;</w:t>
      </w:r>
    </w:p>
    <w:p w:rsidR="00F131F9" w:rsidRPr="0095372C" w:rsidRDefault="00F131F9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в пункте 1 части 7 после слов «по инициативе органов местного самоуправления города» дополнить словами «или жителей муниципального образования».</w:t>
      </w:r>
    </w:p>
    <w:p w:rsidR="0071504B" w:rsidRPr="0095372C" w:rsidRDefault="006055ED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6</w:t>
      </w:r>
      <w:r w:rsidR="0071504B" w:rsidRPr="0095372C">
        <w:rPr>
          <w:bCs/>
          <w:sz w:val="27"/>
          <w:szCs w:val="27"/>
        </w:rPr>
        <w:t>. В статье 96. «Порядок вступления в силу Устава города, решения о внесении изменений и дополнений в настоящий Устав»</w:t>
      </w:r>
    </w:p>
    <w:p w:rsidR="0071504B" w:rsidRPr="0095372C" w:rsidRDefault="0071504B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>- часть 2 дополнить предложением следующего содержания:</w:t>
      </w:r>
    </w:p>
    <w:p w:rsidR="00A90569" w:rsidRPr="0095372C" w:rsidRDefault="0071504B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  <w:r w:rsidRPr="0095372C">
        <w:rPr>
          <w:bCs/>
          <w:sz w:val="27"/>
          <w:szCs w:val="27"/>
        </w:rPr>
        <w:t xml:space="preserve">«Мэр города </w:t>
      </w:r>
      <w:r w:rsidR="00A90569" w:rsidRPr="0095372C">
        <w:rPr>
          <w:bCs/>
          <w:sz w:val="27"/>
          <w:szCs w:val="27"/>
        </w:rPr>
        <w:t xml:space="preserve">обязан опубликовать (обнародовать) зарегистрированные </w:t>
      </w:r>
      <w:r w:rsidRPr="0095372C">
        <w:rPr>
          <w:bCs/>
          <w:sz w:val="27"/>
          <w:szCs w:val="27"/>
        </w:rPr>
        <w:t>У</w:t>
      </w:r>
      <w:r w:rsidR="00A90569" w:rsidRPr="0095372C">
        <w:rPr>
          <w:bCs/>
          <w:sz w:val="27"/>
          <w:szCs w:val="27"/>
        </w:rPr>
        <w:t xml:space="preserve">став </w:t>
      </w:r>
      <w:r w:rsidRPr="0095372C">
        <w:rPr>
          <w:bCs/>
          <w:sz w:val="27"/>
          <w:szCs w:val="27"/>
        </w:rPr>
        <w:t>города</w:t>
      </w:r>
      <w:r w:rsidR="00A90569" w:rsidRPr="0095372C">
        <w:rPr>
          <w:bCs/>
          <w:sz w:val="27"/>
          <w:szCs w:val="27"/>
        </w:rPr>
        <w:t xml:space="preserve">, муниципальный правовой акт о внесении изменений и дополнений в </w:t>
      </w:r>
      <w:r w:rsidRPr="0095372C">
        <w:rPr>
          <w:bCs/>
          <w:sz w:val="27"/>
          <w:szCs w:val="27"/>
        </w:rPr>
        <w:t>У</w:t>
      </w:r>
      <w:r w:rsidR="00A90569" w:rsidRPr="0095372C">
        <w:rPr>
          <w:bCs/>
          <w:sz w:val="27"/>
          <w:szCs w:val="27"/>
        </w:rPr>
        <w:t xml:space="preserve">став </w:t>
      </w:r>
      <w:r w:rsidRPr="0095372C">
        <w:rPr>
          <w:bCs/>
          <w:sz w:val="27"/>
          <w:szCs w:val="27"/>
        </w:rPr>
        <w:t xml:space="preserve">города </w:t>
      </w:r>
      <w:r w:rsidR="00A90569" w:rsidRPr="0095372C">
        <w:rPr>
          <w:bCs/>
          <w:sz w:val="27"/>
          <w:szCs w:val="27"/>
        </w:rPr>
        <w:t xml:space="preserve">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</w:t>
      </w:r>
      <w:r w:rsidR="00235E24">
        <w:rPr>
          <w:bCs/>
          <w:sz w:val="27"/>
          <w:szCs w:val="27"/>
        </w:rPr>
        <w:t xml:space="preserve">      </w:t>
      </w:r>
      <w:r w:rsidRPr="0095372C">
        <w:rPr>
          <w:bCs/>
          <w:sz w:val="27"/>
          <w:szCs w:val="27"/>
        </w:rPr>
        <w:t>№</w:t>
      </w:r>
      <w:r w:rsidR="00235E24">
        <w:rPr>
          <w:bCs/>
          <w:sz w:val="27"/>
          <w:szCs w:val="27"/>
        </w:rPr>
        <w:t xml:space="preserve"> </w:t>
      </w:r>
      <w:r w:rsidR="00A90569" w:rsidRPr="0095372C">
        <w:rPr>
          <w:bCs/>
          <w:sz w:val="27"/>
          <w:szCs w:val="27"/>
        </w:rPr>
        <w:t>97-ФЗ</w:t>
      </w:r>
      <w:r w:rsidR="00235E24">
        <w:rPr>
          <w:bCs/>
          <w:sz w:val="27"/>
          <w:szCs w:val="27"/>
        </w:rPr>
        <w:t xml:space="preserve"> </w:t>
      </w:r>
      <w:r w:rsidRPr="0095372C">
        <w:rPr>
          <w:bCs/>
          <w:sz w:val="27"/>
          <w:szCs w:val="27"/>
        </w:rPr>
        <w:t>«</w:t>
      </w:r>
      <w:r w:rsidR="00A90569" w:rsidRPr="0095372C">
        <w:rPr>
          <w:bCs/>
          <w:sz w:val="27"/>
          <w:szCs w:val="27"/>
        </w:rPr>
        <w:t>О государственной регистрации уставов муниципальных образований</w:t>
      </w:r>
      <w:r w:rsidRPr="0095372C">
        <w:rPr>
          <w:bCs/>
          <w:sz w:val="27"/>
          <w:szCs w:val="27"/>
        </w:rPr>
        <w:t>»».</w:t>
      </w:r>
    </w:p>
    <w:p w:rsidR="00293EBA" w:rsidRPr="0095372C" w:rsidRDefault="00293EBA" w:rsidP="00293EBA">
      <w:pPr>
        <w:autoSpaceDE w:val="0"/>
        <w:autoSpaceDN w:val="0"/>
        <w:adjustRightInd w:val="0"/>
        <w:ind w:right="140" w:firstLine="709"/>
        <w:jc w:val="both"/>
        <w:rPr>
          <w:bCs/>
          <w:sz w:val="27"/>
          <w:szCs w:val="27"/>
        </w:rPr>
      </w:pPr>
    </w:p>
    <w:p w:rsidR="0024451B" w:rsidRPr="0095372C" w:rsidRDefault="0024451B" w:rsidP="00293EBA">
      <w:pPr>
        <w:autoSpaceDE w:val="0"/>
        <w:autoSpaceDN w:val="0"/>
        <w:adjustRightInd w:val="0"/>
        <w:ind w:right="140" w:firstLine="709"/>
        <w:jc w:val="both"/>
        <w:rPr>
          <w:sz w:val="27"/>
          <w:szCs w:val="27"/>
        </w:rPr>
      </w:pPr>
    </w:p>
    <w:p w:rsidR="00293EBA" w:rsidRPr="0095372C" w:rsidRDefault="006C1CD4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Заместитель </w:t>
      </w:r>
      <w:r w:rsidR="001E7709" w:rsidRPr="0095372C">
        <w:rPr>
          <w:sz w:val="27"/>
          <w:szCs w:val="27"/>
        </w:rPr>
        <w:t>Мэр</w:t>
      </w:r>
      <w:r w:rsidRPr="0095372C">
        <w:rPr>
          <w:sz w:val="27"/>
          <w:szCs w:val="27"/>
        </w:rPr>
        <w:t>а</w:t>
      </w:r>
    </w:p>
    <w:p w:rsidR="001E7709" w:rsidRPr="0095372C" w:rsidRDefault="001E770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  <w:r w:rsidRPr="0095372C">
        <w:rPr>
          <w:sz w:val="27"/>
          <w:szCs w:val="27"/>
        </w:rPr>
        <w:t xml:space="preserve">города Нижнекамска                                   </w:t>
      </w:r>
      <w:r w:rsidR="0095372C">
        <w:rPr>
          <w:sz w:val="27"/>
          <w:szCs w:val="27"/>
        </w:rPr>
        <w:t xml:space="preserve">          </w:t>
      </w:r>
      <w:r w:rsidRPr="0095372C">
        <w:rPr>
          <w:sz w:val="27"/>
          <w:szCs w:val="27"/>
        </w:rPr>
        <w:t xml:space="preserve">       </w:t>
      </w:r>
      <w:r w:rsidR="00293EBA" w:rsidRPr="0095372C">
        <w:rPr>
          <w:sz w:val="27"/>
          <w:szCs w:val="27"/>
        </w:rPr>
        <w:t xml:space="preserve">                           </w:t>
      </w:r>
      <w:r w:rsidR="006C1CD4" w:rsidRPr="0095372C">
        <w:rPr>
          <w:sz w:val="27"/>
          <w:szCs w:val="27"/>
        </w:rPr>
        <w:t xml:space="preserve">М.В. </w:t>
      </w:r>
      <w:proofErr w:type="spellStart"/>
      <w:r w:rsidR="006C1CD4" w:rsidRPr="0095372C">
        <w:rPr>
          <w:sz w:val="27"/>
          <w:szCs w:val="27"/>
        </w:rPr>
        <w:t>Камелина</w:t>
      </w:r>
      <w:proofErr w:type="spellEnd"/>
      <w:r w:rsidRPr="0095372C">
        <w:rPr>
          <w:sz w:val="27"/>
          <w:szCs w:val="27"/>
        </w:rPr>
        <w:t xml:space="preserve"> </w:t>
      </w: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95372C" w:rsidRDefault="00646BC9" w:rsidP="00293EBA">
      <w:pPr>
        <w:autoSpaceDE w:val="0"/>
        <w:autoSpaceDN w:val="0"/>
        <w:adjustRightInd w:val="0"/>
        <w:ind w:right="140"/>
        <w:jc w:val="both"/>
        <w:rPr>
          <w:sz w:val="27"/>
          <w:szCs w:val="27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p w:rsidR="00646BC9" w:rsidRPr="004B153F" w:rsidRDefault="00646BC9" w:rsidP="00293EBA">
      <w:pPr>
        <w:autoSpaceDE w:val="0"/>
        <w:autoSpaceDN w:val="0"/>
        <w:adjustRightInd w:val="0"/>
        <w:ind w:right="140"/>
        <w:jc w:val="both"/>
        <w:rPr>
          <w:sz w:val="30"/>
          <w:szCs w:val="30"/>
        </w:rPr>
      </w:pPr>
    </w:p>
    <w:sectPr w:rsidR="00646BC9" w:rsidRPr="004B153F" w:rsidSect="004B153F">
      <w:footerReference w:type="default" r:id="rId8"/>
      <w:pgSz w:w="11906" w:h="16838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A14" w:rsidRDefault="00BA0A14" w:rsidP="001E7709">
      <w:r>
        <w:separator/>
      </w:r>
    </w:p>
  </w:endnote>
  <w:endnote w:type="continuationSeparator" w:id="0">
    <w:p w:rsidR="00BA0A14" w:rsidRDefault="00BA0A14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235E24">
          <w:rPr>
            <w:noProof/>
            <w:sz w:val="20"/>
            <w:szCs w:val="20"/>
          </w:rPr>
          <w:t>3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A14" w:rsidRDefault="00BA0A14" w:rsidP="001E7709">
      <w:r>
        <w:separator/>
      </w:r>
    </w:p>
  </w:footnote>
  <w:footnote w:type="continuationSeparator" w:id="0">
    <w:p w:rsidR="00BA0A14" w:rsidRDefault="00BA0A14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0763E"/>
    <w:rsid w:val="00011F93"/>
    <w:rsid w:val="000148C3"/>
    <w:rsid w:val="000156D7"/>
    <w:rsid w:val="00023F2B"/>
    <w:rsid w:val="00037008"/>
    <w:rsid w:val="000535B9"/>
    <w:rsid w:val="00056F79"/>
    <w:rsid w:val="0007002F"/>
    <w:rsid w:val="00090084"/>
    <w:rsid w:val="000A0B12"/>
    <w:rsid w:val="000C0E6B"/>
    <w:rsid w:val="000C7CB6"/>
    <w:rsid w:val="000D5DF9"/>
    <w:rsid w:val="000E3729"/>
    <w:rsid w:val="000E53D7"/>
    <w:rsid w:val="000E66EC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368C6"/>
    <w:rsid w:val="00147E23"/>
    <w:rsid w:val="00150D0B"/>
    <w:rsid w:val="00155852"/>
    <w:rsid w:val="001665FB"/>
    <w:rsid w:val="00183779"/>
    <w:rsid w:val="001B5F0D"/>
    <w:rsid w:val="001C3397"/>
    <w:rsid w:val="001D4D87"/>
    <w:rsid w:val="001E4EA1"/>
    <w:rsid w:val="001E7709"/>
    <w:rsid w:val="001F119C"/>
    <w:rsid w:val="001F4DD6"/>
    <w:rsid w:val="00206E2F"/>
    <w:rsid w:val="00213C93"/>
    <w:rsid w:val="00220FDF"/>
    <w:rsid w:val="002304A8"/>
    <w:rsid w:val="00232068"/>
    <w:rsid w:val="00235E24"/>
    <w:rsid w:val="00244387"/>
    <w:rsid w:val="0024451B"/>
    <w:rsid w:val="00253521"/>
    <w:rsid w:val="00260E75"/>
    <w:rsid w:val="00273031"/>
    <w:rsid w:val="00274988"/>
    <w:rsid w:val="002934A9"/>
    <w:rsid w:val="00293EBA"/>
    <w:rsid w:val="00296831"/>
    <w:rsid w:val="002B17C3"/>
    <w:rsid w:val="002B5B46"/>
    <w:rsid w:val="002C181D"/>
    <w:rsid w:val="002C2687"/>
    <w:rsid w:val="002C408A"/>
    <w:rsid w:val="002F0D16"/>
    <w:rsid w:val="002F59EF"/>
    <w:rsid w:val="00306A7E"/>
    <w:rsid w:val="0032367F"/>
    <w:rsid w:val="00325D2F"/>
    <w:rsid w:val="00325F9E"/>
    <w:rsid w:val="0032745D"/>
    <w:rsid w:val="00333698"/>
    <w:rsid w:val="00341FDD"/>
    <w:rsid w:val="003467F6"/>
    <w:rsid w:val="00347497"/>
    <w:rsid w:val="003555BD"/>
    <w:rsid w:val="00355E98"/>
    <w:rsid w:val="00360963"/>
    <w:rsid w:val="0038171F"/>
    <w:rsid w:val="00387491"/>
    <w:rsid w:val="00397D7C"/>
    <w:rsid w:val="003A5D1B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52579"/>
    <w:rsid w:val="00460BA7"/>
    <w:rsid w:val="004713D6"/>
    <w:rsid w:val="0047202B"/>
    <w:rsid w:val="004A04F1"/>
    <w:rsid w:val="004A28F8"/>
    <w:rsid w:val="004B153F"/>
    <w:rsid w:val="004B2643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290E"/>
    <w:rsid w:val="005B666C"/>
    <w:rsid w:val="005B6EC0"/>
    <w:rsid w:val="005C6E44"/>
    <w:rsid w:val="005D250F"/>
    <w:rsid w:val="005D4FBB"/>
    <w:rsid w:val="005E1642"/>
    <w:rsid w:val="005F11F4"/>
    <w:rsid w:val="00601AD5"/>
    <w:rsid w:val="00601C62"/>
    <w:rsid w:val="006055ED"/>
    <w:rsid w:val="00607E0D"/>
    <w:rsid w:val="00612A39"/>
    <w:rsid w:val="00615F89"/>
    <w:rsid w:val="006166C2"/>
    <w:rsid w:val="006436D1"/>
    <w:rsid w:val="00644403"/>
    <w:rsid w:val="006455B7"/>
    <w:rsid w:val="00646BC9"/>
    <w:rsid w:val="006471D4"/>
    <w:rsid w:val="00671E1F"/>
    <w:rsid w:val="00684155"/>
    <w:rsid w:val="006861B5"/>
    <w:rsid w:val="006A37D4"/>
    <w:rsid w:val="006C1CD4"/>
    <w:rsid w:val="006D1211"/>
    <w:rsid w:val="006D7E8E"/>
    <w:rsid w:val="006F08A0"/>
    <w:rsid w:val="006F460D"/>
    <w:rsid w:val="0071312C"/>
    <w:rsid w:val="0071504B"/>
    <w:rsid w:val="00726AC8"/>
    <w:rsid w:val="007279A2"/>
    <w:rsid w:val="00740707"/>
    <w:rsid w:val="007449D2"/>
    <w:rsid w:val="00755882"/>
    <w:rsid w:val="0075791C"/>
    <w:rsid w:val="00773854"/>
    <w:rsid w:val="007738A0"/>
    <w:rsid w:val="007738B8"/>
    <w:rsid w:val="007820A1"/>
    <w:rsid w:val="007866DB"/>
    <w:rsid w:val="007878EB"/>
    <w:rsid w:val="00787FA5"/>
    <w:rsid w:val="007C5CE8"/>
    <w:rsid w:val="007D3C0D"/>
    <w:rsid w:val="007D51E7"/>
    <w:rsid w:val="007D5953"/>
    <w:rsid w:val="007E3D43"/>
    <w:rsid w:val="007F0C54"/>
    <w:rsid w:val="007F778F"/>
    <w:rsid w:val="008163D2"/>
    <w:rsid w:val="00833A86"/>
    <w:rsid w:val="00836378"/>
    <w:rsid w:val="00842460"/>
    <w:rsid w:val="00842B2E"/>
    <w:rsid w:val="00847CA1"/>
    <w:rsid w:val="00870B26"/>
    <w:rsid w:val="00894C37"/>
    <w:rsid w:val="008978E8"/>
    <w:rsid w:val="008A0EAE"/>
    <w:rsid w:val="008A3D04"/>
    <w:rsid w:val="008A4CD2"/>
    <w:rsid w:val="008C075A"/>
    <w:rsid w:val="008C2C38"/>
    <w:rsid w:val="008F6739"/>
    <w:rsid w:val="008F697C"/>
    <w:rsid w:val="008F6DAD"/>
    <w:rsid w:val="009011BD"/>
    <w:rsid w:val="009038B5"/>
    <w:rsid w:val="00913F1D"/>
    <w:rsid w:val="0095372C"/>
    <w:rsid w:val="00965E24"/>
    <w:rsid w:val="00974B27"/>
    <w:rsid w:val="009819D2"/>
    <w:rsid w:val="00990FDF"/>
    <w:rsid w:val="00991085"/>
    <w:rsid w:val="0099364D"/>
    <w:rsid w:val="0099683E"/>
    <w:rsid w:val="009A0755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04D1B"/>
    <w:rsid w:val="00A24103"/>
    <w:rsid w:val="00A24C44"/>
    <w:rsid w:val="00A52943"/>
    <w:rsid w:val="00A55E0C"/>
    <w:rsid w:val="00A56917"/>
    <w:rsid w:val="00A6518E"/>
    <w:rsid w:val="00A75975"/>
    <w:rsid w:val="00A90569"/>
    <w:rsid w:val="00A953A8"/>
    <w:rsid w:val="00AA4260"/>
    <w:rsid w:val="00AB1ECF"/>
    <w:rsid w:val="00AB7A18"/>
    <w:rsid w:val="00AC0A97"/>
    <w:rsid w:val="00AC53C6"/>
    <w:rsid w:val="00AD1748"/>
    <w:rsid w:val="00AD2F17"/>
    <w:rsid w:val="00AE5121"/>
    <w:rsid w:val="00B10779"/>
    <w:rsid w:val="00B14AD2"/>
    <w:rsid w:val="00B205B5"/>
    <w:rsid w:val="00B344EA"/>
    <w:rsid w:val="00B54AE1"/>
    <w:rsid w:val="00B64B14"/>
    <w:rsid w:val="00BA0A14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5EB8"/>
    <w:rsid w:val="00C47C6E"/>
    <w:rsid w:val="00C642A5"/>
    <w:rsid w:val="00C677DD"/>
    <w:rsid w:val="00C709D9"/>
    <w:rsid w:val="00C77528"/>
    <w:rsid w:val="00C8455C"/>
    <w:rsid w:val="00C85F8E"/>
    <w:rsid w:val="00CA621A"/>
    <w:rsid w:val="00CB2316"/>
    <w:rsid w:val="00CB2D1A"/>
    <w:rsid w:val="00CB5804"/>
    <w:rsid w:val="00CC2DCD"/>
    <w:rsid w:val="00CC32B8"/>
    <w:rsid w:val="00CC6F78"/>
    <w:rsid w:val="00CD0EFD"/>
    <w:rsid w:val="00CE30BF"/>
    <w:rsid w:val="00CE72E6"/>
    <w:rsid w:val="00CF29CD"/>
    <w:rsid w:val="00CF2F37"/>
    <w:rsid w:val="00CF2FD0"/>
    <w:rsid w:val="00CF57D2"/>
    <w:rsid w:val="00D016B2"/>
    <w:rsid w:val="00D04EA1"/>
    <w:rsid w:val="00D1113E"/>
    <w:rsid w:val="00D12B6F"/>
    <w:rsid w:val="00D24297"/>
    <w:rsid w:val="00D35308"/>
    <w:rsid w:val="00D3540E"/>
    <w:rsid w:val="00D4760A"/>
    <w:rsid w:val="00D54156"/>
    <w:rsid w:val="00D543B8"/>
    <w:rsid w:val="00D552ED"/>
    <w:rsid w:val="00D578DF"/>
    <w:rsid w:val="00D77091"/>
    <w:rsid w:val="00D8188D"/>
    <w:rsid w:val="00D82021"/>
    <w:rsid w:val="00D826A3"/>
    <w:rsid w:val="00D86A7F"/>
    <w:rsid w:val="00DA223A"/>
    <w:rsid w:val="00DD11CF"/>
    <w:rsid w:val="00DD5912"/>
    <w:rsid w:val="00E0218C"/>
    <w:rsid w:val="00E14CF0"/>
    <w:rsid w:val="00E21669"/>
    <w:rsid w:val="00E219E6"/>
    <w:rsid w:val="00E26E24"/>
    <w:rsid w:val="00E33750"/>
    <w:rsid w:val="00E42A2C"/>
    <w:rsid w:val="00E53685"/>
    <w:rsid w:val="00E60376"/>
    <w:rsid w:val="00E81565"/>
    <w:rsid w:val="00E817CA"/>
    <w:rsid w:val="00E818E8"/>
    <w:rsid w:val="00E81B21"/>
    <w:rsid w:val="00E8630B"/>
    <w:rsid w:val="00EA1CE9"/>
    <w:rsid w:val="00EB2C2A"/>
    <w:rsid w:val="00EB467B"/>
    <w:rsid w:val="00EC5E7F"/>
    <w:rsid w:val="00F03647"/>
    <w:rsid w:val="00F04EF7"/>
    <w:rsid w:val="00F12564"/>
    <w:rsid w:val="00F131F9"/>
    <w:rsid w:val="00F24CC8"/>
    <w:rsid w:val="00F30655"/>
    <w:rsid w:val="00F40AC4"/>
    <w:rsid w:val="00F41883"/>
    <w:rsid w:val="00F4627D"/>
    <w:rsid w:val="00F53726"/>
    <w:rsid w:val="00F668B2"/>
    <w:rsid w:val="00F70F04"/>
    <w:rsid w:val="00F94799"/>
    <w:rsid w:val="00FA1CF7"/>
    <w:rsid w:val="00FA66FB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90FF79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4</cp:revision>
  <cp:lastPrinted>2021-03-04T08:42:00Z</cp:lastPrinted>
  <dcterms:created xsi:type="dcterms:W3CDTF">2021-03-04T08:01:00Z</dcterms:created>
  <dcterms:modified xsi:type="dcterms:W3CDTF">2021-03-23T07:43:00Z</dcterms:modified>
</cp:coreProperties>
</file>